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426687">
        <w:rPr>
          <w:rStyle w:val="a4"/>
          <w:sz w:val="28"/>
          <w:szCs w:val="28"/>
        </w:rPr>
        <w:t>07 апреля 2020</w:t>
      </w:r>
      <w:r>
        <w:rPr>
          <w:rStyle w:val="a4"/>
          <w:sz w:val="28"/>
          <w:szCs w:val="28"/>
        </w:rPr>
        <w:t xml:space="preserve"> года</w:t>
      </w:r>
    </w:p>
    <w:p w:rsidR="007C3E81" w:rsidRPr="00575E4F" w:rsidRDefault="00372519" w:rsidP="007C3E81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="00426687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7C3E81" w:rsidRPr="00575E4F">
        <w:rPr>
          <w:sz w:val="28"/>
          <w:szCs w:val="28"/>
        </w:rPr>
        <w:t xml:space="preserve">  20</w:t>
      </w:r>
      <w:r>
        <w:rPr>
          <w:sz w:val="28"/>
          <w:szCs w:val="28"/>
        </w:rPr>
        <w:t>20</w:t>
      </w:r>
      <w:r w:rsidR="007C3E81" w:rsidRPr="00575E4F">
        <w:rPr>
          <w:sz w:val="28"/>
          <w:szCs w:val="28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интересов.</w:t>
      </w:r>
    </w:p>
    <w:p w:rsidR="007C3E81" w:rsidRPr="00372519" w:rsidRDefault="007C3E81" w:rsidP="007C3E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519">
        <w:rPr>
          <w:rFonts w:ascii="Times New Roman" w:hAnsi="Times New Roman" w:cs="Times New Roman"/>
          <w:sz w:val="28"/>
          <w:szCs w:val="28"/>
        </w:rPr>
        <w:t>В ходе заседания Комиссии рассмотрен</w:t>
      </w:r>
      <w:r w:rsidR="00372519" w:rsidRPr="00372519">
        <w:rPr>
          <w:rFonts w:ascii="Times New Roman" w:hAnsi="Times New Roman" w:cs="Times New Roman"/>
          <w:sz w:val="28"/>
          <w:szCs w:val="28"/>
        </w:rPr>
        <w:t>озаявление гражданского служащего о невозможности по объективным причинам представить сведения о доходах, имуществе и  обязательствах имущественного характера на своего супруга</w:t>
      </w:r>
      <w:r w:rsidRPr="00372519">
        <w:rPr>
          <w:rFonts w:ascii="Times New Roman" w:hAnsi="Times New Roman" w:cs="Times New Roman"/>
          <w:sz w:val="28"/>
          <w:szCs w:val="28"/>
        </w:rPr>
        <w:t>.</w:t>
      </w:r>
    </w:p>
    <w:p w:rsidR="00372519" w:rsidRPr="00372519" w:rsidRDefault="00372519" w:rsidP="00372519">
      <w:pPr>
        <w:pStyle w:val="a5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72519">
        <w:rPr>
          <w:rFonts w:ascii="Times New Roman" w:hAnsi="Times New Roman" w:cs="Times New Roman"/>
          <w:sz w:val="28"/>
          <w:szCs w:val="28"/>
        </w:rPr>
        <w:t xml:space="preserve"> соответствии с пунктом 4.6. Положения о комиссиях Роспотребнадзора по соблюдению требований к служебному поведению федеральных государственных служащих и работников организаций, созданных для выполнения задач, поставленных перед Роспотребнадзором, и урегулированию конфликта интересов, утвержденного приказом Роспотребнадзора от 13.07.2015 № 616Комиссия призна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gramStart"/>
      <w:r w:rsidRPr="00372519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372519">
        <w:rPr>
          <w:rFonts w:ascii="Times New Roman" w:hAnsi="Times New Roman" w:cs="Times New Roman"/>
          <w:sz w:val="28"/>
          <w:szCs w:val="28"/>
        </w:rPr>
        <w:t>то причина непредставления государственным гражданским служащим сведений о доходах, расходах и обязательствах имущественного характера  своего супруга является объективной и уважительной.</w:t>
      </w:r>
      <w:bookmarkStart w:id="0" w:name="_GoBack"/>
      <w:bookmarkEnd w:id="0"/>
    </w:p>
    <w:p w:rsidR="007D7CCC" w:rsidRPr="007C3E81" w:rsidRDefault="007D7CCC" w:rsidP="00372519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Cs w:val="28"/>
        </w:rPr>
      </w:pPr>
    </w:p>
    <w:sectPr w:rsidR="007D7CCC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A6636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519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687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86B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E4F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6B45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6DC9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3</cp:revision>
  <cp:lastPrinted>2019-10-03T12:18:00Z</cp:lastPrinted>
  <dcterms:created xsi:type="dcterms:W3CDTF">2020-10-28T13:32:00Z</dcterms:created>
  <dcterms:modified xsi:type="dcterms:W3CDTF">2020-10-28T13:47:00Z</dcterms:modified>
</cp:coreProperties>
</file>