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2F6121">
        <w:rPr>
          <w:rStyle w:val="a4"/>
          <w:sz w:val="28"/>
          <w:szCs w:val="28"/>
        </w:rPr>
        <w:t xml:space="preserve">07 </w:t>
      </w:r>
      <w:r w:rsidR="00A97193">
        <w:rPr>
          <w:rStyle w:val="a4"/>
          <w:sz w:val="28"/>
          <w:szCs w:val="28"/>
        </w:rPr>
        <w:t>ноября</w:t>
      </w:r>
      <w:r w:rsidR="002F6121">
        <w:rPr>
          <w:rStyle w:val="a4"/>
          <w:sz w:val="28"/>
          <w:szCs w:val="28"/>
        </w:rPr>
        <w:t xml:space="preserve"> 2024</w:t>
      </w:r>
      <w:r>
        <w:rPr>
          <w:rStyle w:val="a4"/>
          <w:sz w:val="28"/>
          <w:szCs w:val="28"/>
        </w:rPr>
        <w:t xml:space="preserve"> года</w:t>
      </w:r>
    </w:p>
    <w:p w:rsidR="007C3E81" w:rsidRDefault="002F612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7C3E81">
        <w:rPr>
          <w:sz w:val="28"/>
          <w:szCs w:val="28"/>
        </w:rPr>
        <w:t xml:space="preserve"> </w:t>
      </w:r>
      <w:r w:rsidR="00A97193">
        <w:rPr>
          <w:sz w:val="28"/>
          <w:szCs w:val="28"/>
        </w:rPr>
        <w:t>ноября</w:t>
      </w:r>
      <w:r w:rsidR="0090424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7C3E81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7D4E27" w:rsidRDefault="007D4E27" w:rsidP="007D4E2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9F4">
        <w:rPr>
          <w:rFonts w:ascii="Times New Roman" w:hAnsi="Times New Roman" w:cs="Times New Roman"/>
          <w:sz w:val="28"/>
          <w:szCs w:val="28"/>
        </w:rPr>
        <w:t xml:space="preserve">Рассмотрено уведомление государственного гражданского служащего </w:t>
      </w:r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 намерении выполнять иную оплачиваемую работу, в части осуществления </w:t>
      </w:r>
      <w:r w:rsidRPr="005E39F4">
        <w:rPr>
          <w:rFonts w:ascii="Times New Roman" w:hAnsi="Times New Roman" w:cs="Times New Roman"/>
          <w:sz w:val="28"/>
          <w:szCs w:val="28"/>
        </w:rPr>
        <w:t xml:space="preserve">преподавательской деятельности на курсах повышения квалификации средних медицинских работников. </w:t>
      </w:r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принято решение о даче согласия на замещение должности в коммерческой (некоммерческой) организации по вопросам о соблюдении ограничений, установленных статьёй 12 Федерального закона от 25.12.2008 № 273 «О противодействии коррупции», при заключении трудового договора гражданами, замещавшими должности федеральной государственной гражданской службы.</w:t>
      </w:r>
    </w:p>
    <w:p w:rsidR="00A97193" w:rsidRPr="00A97193" w:rsidRDefault="00A97193" w:rsidP="00A971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уведомлений о возникновении личной заинтересованности, которая  влечет или может повлечь  конфликт интересов, Комиссией  приняты  решения об отсутствии конфликта  интересов при исполнении   должностных обязанностей,   о  возможности  влияния  личной  заинтересованности, </w:t>
      </w:r>
      <w:bookmarkStart w:id="0" w:name="_GoBack"/>
      <w:bookmarkEnd w:id="0"/>
      <w:r w:rsidRPr="00A97193">
        <w:rPr>
          <w:rFonts w:ascii="Times New Roman" w:hAnsi="Times New Roman" w:cs="Times New Roman"/>
          <w:sz w:val="28"/>
          <w:szCs w:val="28"/>
        </w:rPr>
        <w:t>которая  может  привести к конфликту  интересов   при   исполнении   должностных обязанностей, в связи с чем    рекомендовано  принять  меры к  недопущению его возникновения, в  том числе заявлять самоотвод  при возникновении ситуаций при исполнении служебных (должностных) обязанностей, которые могут явиться причиной возникновения конфликта интересов.   </w:t>
      </w:r>
    </w:p>
    <w:sectPr w:rsidR="00A97193" w:rsidRPr="00A97193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121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5341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E27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20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193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38C3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9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15</cp:revision>
  <cp:lastPrinted>2019-10-03T12:18:00Z</cp:lastPrinted>
  <dcterms:created xsi:type="dcterms:W3CDTF">2019-03-28T09:14:00Z</dcterms:created>
  <dcterms:modified xsi:type="dcterms:W3CDTF">2025-01-29T12:34:00Z</dcterms:modified>
</cp:coreProperties>
</file>