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80" w:rsidRPr="007532D9" w:rsidRDefault="00994080" w:rsidP="007532D9">
      <w:pPr>
        <w:shd w:val="clear" w:color="auto" w:fill="FFFFFF"/>
        <w:spacing w:before="240" w:after="120" w:line="240" w:lineRule="auto"/>
        <w:ind w:left="-284" w:right="-56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</w:rPr>
      </w:pPr>
      <w:r w:rsidRPr="007532D9"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</w:rPr>
        <w:t>Всемирный день прав потребителей в 2022 году</w:t>
      </w:r>
    </w:p>
    <w:p w:rsidR="007532D9" w:rsidRPr="007532D9" w:rsidRDefault="007532D9" w:rsidP="00994080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532D9">
        <w:rPr>
          <w:rFonts w:ascii="Times New Roman" w:eastAsia="Times New Roman" w:hAnsi="Times New Roman" w:cs="Times New Roman"/>
          <w:noProof/>
          <w:sz w:val="23"/>
          <w:szCs w:val="23"/>
        </w:rPr>
        <w:drawing>
          <wp:inline distT="0" distB="0" distL="0" distR="0">
            <wp:extent cx="2358390" cy="1537920"/>
            <wp:effectExtent l="19050" t="0" r="3810" b="0"/>
            <wp:docPr id="1" name="Рисунок 1" descr="C:\Users\OZPP15\Desktop\защита пр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ZPP15\Desktop\защита пра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15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080" w:rsidRPr="007532D9" w:rsidRDefault="00994080" w:rsidP="007532D9">
      <w:pPr>
        <w:shd w:val="clear" w:color="auto" w:fill="FFFFFF"/>
        <w:spacing w:after="288" w:line="240" w:lineRule="auto"/>
        <w:ind w:right="-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532D9">
        <w:rPr>
          <w:rFonts w:ascii="Times New Roman" w:eastAsia="Times New Roman" w:hAnsi="Times New Roman" w:cs="Times New Roman"/>
          <w:sz w:val="23"/>
          <w:szCs w:val="23"/>
        </w:rPr>
        <w:t>Ежегодно 15 марта отмечается Всемирный день прав потребителей. Праздник получил широкую поддержку в профессиональных кругах и обществе. В 2022 году Всемирный день защиты прав потребителей 15 марта 2022 года решено провести под Девизом «</w:t>
      </w:r>
      <w:proofErr w:type="spellStart"/>
      <w:r w:rsidRPr="007532D9">
        <w:rPr>
          <w:rFonts w:ascii="Times New Roman" w:eastAsia="Times New Roman" w:hAnsi="Times New Roman" w:cs="Times New Roman"/>
          <w:sz w:val="23"/>
          <w:szCs w:val="23"/>
        </w:rPr>
        <w:t>Fair</w:t>
      </w:r>
      <w:proofErr w:type="spellEnd"/>
      <w:r w:rsidRPr="007532D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532D9">
        <w:rPr>
          <w:rFonts w:ascii="Times New Roman" w:eastAsia="Times New Roman" w:hAnsi="Times New Roman" w:cs="Times New Roman"/>
          <w:sz w:val="23"/>
          <w:szCs w:val="23"/>
        </w:rPr>
        <w:t>Digital</w:t>
      </w:r>
      <w:proofErr w:type="spellEnd"/>
      <w:r w:rsidRPr="007532D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532D9">
        <w:rPr>
          <w:rFonts w:ascii="Times New Roman" w:eastAsia="Times New Roman" w:hAnsi="Times New Roman" w:cs="Times New Roman"/>
          <w:sz w:val="23"/>
          <w:szCs w:val="23"/>
        </w:rPr>
        <w:t>Finance</w:t>
      </w:r>
      <w:proofErr w:type="spellEnd"/>
      <w:r w:rsidRPr="007532D9">
        <w:rPr>
          <w:rFonts w:ascii="Times New Roman" w:eastAsia="Times New Roman" w:hAnsi="Times New Roman" w:cs="Times New Roman"/>
          <w:sz w:val="23"/>
          <w:szCs w:val="23"/>
        </w:rPr>
        <w:t xml:space="preserve"> - </w:t>
      </w:r>
      <w:r w:rsidRPr="007532D9">
        <w:rPr>
          <w:rFonts w:ascii="Times New Roman" w:eastAsia="Times New Roman" w:hAnsi="Times New Roman" w:cs="Times New Roman"/>
          <w:b/>
          <w:bCs/>
          <w:sz w:val="23"/>
          <w:szCs w:val="23"/>
        </w:rPr>
        <w:t>«Справедливые цифровые финансовые услуги».</w:t>
      </w:r>
    </w:p>
    <w:p w:rsidR="00994080" w:rsidRPr="007532D9" w:rsidRDefault="00994080" w:rsidP="007532D9">
      <w:pPr>
        <w:shd w:val="clear" w:color="auto" w:fill="FFFFFF"/>
        <w:spacing w:after="288" w:line="240" w:lineRule="auto"/>
        <w:ind w:right="-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532D9">
        <w:rPr>
          <w:rFonts w:ascii="Times New Roman" w:eastAsia="Times New Roman" w:hAnsi="Times New Roman" w:cs="Times New Roman"/>
          <w:sz w:val="23"/>
          <w:szCs w:val="23"/>
        </w:rPr>
        <w:t>Существенно возрастает и риск финансового мошенничества, а отдельные категории граждан могут быть ограничены в доступе к услугам, которые перестают оказываться в традиционных каналах. В последние годы эти риски возросли, а кризисы, такие как пандемия COVID-19, усилили эти риски, ведь многие потребители в это время оказались в более уязвимом положении из-за экономических трудностей. Многочисленные исследования показывают, что экономические кризисы и связанное с ними сокращение доходов традиционно являются временем активизации финансовых мошенников. В последние годы, особенно в аспекте перехода на дистанционные каналы обслуживания, оказалось очевидным, что скорость развития мошеннических систем в банковской сфере существенно превышает скорость построения защиты от таких противозаконных   действий.                                                                                    </w:t>
      </w:r>
    </w:p>
    <w:p w:rsidR="00994080" w:rsidRPr="007532D9" w:rsidRDefault="00994080" w:rsidP="007532D9">
      <w:pPr>
        <w:shd w:val="clear" w:color="auto" w:fill="FFFFFF"/>
        <w:spacing w:after="288" w:line="240" w:lineRule="auto"/>
        <w:ind w:right="-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532D9">
        <w:rPr>
          <w:rFonts w:ascii="Times New Roman" w:eastAsia="Times New Roman" w:hAnsi="Times New Roman" w:cs="Times New Roman"/>
          <w:sz w:val="23"/>
          <w:szCs w:val="23"/>
        </w:rPr>
        <w:t>Финансовые организации зачастую не разъясняют клиентам как эффективно и безопасно пользоваться услугой. В результате доверчивые и пожилые клиенты становятся объектом интереса для мошенников.</w:t>
      </w:r>
    </w:p>
    <w:p w:rsidR="00994080" w:rsidRPr="007532D9" w:rsidRDefault="00994080" w:rsidP="007532D9">
      <w:pPr>
        <w:shd w:val="clear" w:color="auto" w:fill="FFFFFF"/>
        <w:spacing w:after="288" w:line="240" w:lineRule="auto"/>
        <w:ind w:right="-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532D9">
        <w:rPr>
          <w:rFonts w:ascii="Times New Roman" w:eastAsia="Times New Roman" w:hAnsi="Times New Roman" w:cs="Times New Roman"/>
          <w:sz w:val="23"/>
          <w:szCs w:val="23"/>
        </w:rPr>
        <w:t xml:space="preserve">Как показывает анализ обращений на нарушения прав потребителей при оказании финансовых услуг, поступивших в территориальные органы </w:t>
      </w:r>
      <w:proofErr w:type="spellStart"/>
      <w:r w:rsidRPr="007532D9">
        <w:rPr>
          <w:rFonts w:ascii="Times New Roman" w:eastAsia="Times New Roman" w:hAnsi="Times New Roman" w:cs="Times New Roman"/>
          <w:sz w:val="23"/>
          <w:szCs w:val="23"/>
        </w:rPr>
        <w:t>Роспотребнадзора</w:t>
      </w:r>
      <w:proofErr w:type="spellEnd"/>
      <w:r w:rsidRPr="007532D9">
        <w:rPr>
          <w:rFonts w:ascii="Times New Roman" w:eastAsia="Times New Roman" w:hAnsi="Times New Roman" w:cs="Times New Roman"/>
          <w:sz w:val="23"/>
          <w:szCs w:val="23"/>
        </w:rPr>
        <w:t>, их структура и содержание на протяжении последних лет практически не меняется. Наиболее актуальными проблемами по-прежнему остаются недобросовестные практики, посягающие на следующие права потребителя:</w:t>
      </w:r>
    </w:p>
    <w:p w:rsidR="00994080" w:rsidRPr="007532D9" w:rsidRDefault="00994080" w:rsidP="007532D9">
      <w:pPr>
        <w:shd w:val="clear" w:color="auto" w:fill="FFFFFF"/>
        <w:spacing w:after="288" w:line="240" w:lineRule="auto"/>
        <w:ind w:right="-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532D9">
        <w:rPr>
          <w:rFonts w:ascii="Times New Roman" w:eastAsia="Times New Roman" w:hAnsi="Times New Roman" w:cs="Times New Roman"/>
          <w:sz w:val="23"/>
          <w:szCs w:val="23"/>
        </w:rPr>
        <w:t>– на свободный выбор (навязывание дополнительных услуг без согласия потребителя, отказ в предоставлении финансовых услуг, блокировка банковских карт и т. п.);</w:t>
      </w:r>
    </w:p>
    <w:p w:rsidR="00994080" w:rsidRPr="007532D9" w:rsidRDefault="00994080" w:rsidP="007532D9">
      <w:pPr>
        <w:shd w:val="clear" w:color="auto" w:fill="FFFFFF"/>
        <w:spacing w:after="288" w:line="240" w:lineRule="auto"/>
        <w:ind w:right="-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532D9">
        <w:rPr>
          <w:rFonts w:ascii="Times New Roman" w:eastAsia="Times New Roman" w:hAnsi="Times New Roman" w:cs="Times New Roman"/>
          <w:sz w:val="23"/>
          <w:szCs w:val="23"/>
        </w:rPr>
        <w:t>– на безопасность услуги (хищение денежных средств со счета потребителя, взыскание задолженности).</w:t>
      </w:r>
    </w:p>
    <w:p w:rsidR="00994080" w:rsidRPr="007532D9" w:rsidRDefault="00994080" w:rsidP="007532D9">
      <w:pPr>
        <w:shd w:val="clear" w:color="auto" w:fill="FFFFFF"/>
        <w:spacing w:after="288" w:line="240" w:lineRule="auto"/>
        <w:ind w:right="-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532D9">
        <w:rPr>
          <w:rFonts w:ascii="Times New Roman" w:eastAsia="Times New Roman" w:hAnsi="Times New Roman" w:cs="Times New Roman"/>
          <w:sz w:val="23"/>
          <w:szCs w:val="23"/>
        </w:rPr>
        <w:t> Одной из основных задач по развитию отрасли информационных технологий в России является развитие инфраструктуры электронной коммерции, которая определена в Стратегии развития отрасли информационных технологий в Российской Федерации, утвержденной распоряжением Правительства Российской Федерации от 01.11.2013 г. №2036-р.                 </w:t>
      </w:r>
    </w:p>
    <w:p w:rsidR="00994080" w:rsidRPr="007532D9" w:rsidRDefault="00994080" w:rsidP="007532D9">
      <w:pPr>
        <w:shd w:val="clear" w:color="auto" w:fill="FFFFFF"/>
        <w:spacing w:line="240" w:lineRule="auto"/>
        <w:ind w:right="-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532D9">
        <w:rPr>
          <w:rFonts w:ascii="Times New Roman" w:eastAsia="Times New Roman" w:hAnsi="Times New Roman" w:cs="Times New Roman"/>
          <w:sz w:val="23"/>
          <w:szCs w:val="23"/>
        </w:rPr>
        <w:t>Защита потребителей в сфере электронной коммерции обозначена среди ожидаемых результатов реализации Стратегии государственной политики Российской Федерации в области защиты прав потребителей на период до 2030 года, утвержденной распоряжением Правительства Российской Федерации от 28.08.2017 г. № 1837-р.</w:t>
      </w:r>
    </w:p>
    <w:p w:rsidR="00F84C84" w:rsidRPr="007532D9" w:rsidRDefault="00F84C84" w:rsidP="007532D9">
      <w:pPr>
        <w:ind w:right="-284"/>
        <w:jc w:val="both"/>
        <w:rPr>
          <w:rFonts w:ascii="Times New Roman" w:hAnsi="Times New Roman" w:cs="Times New Roman"/>
          <w:sz w:val="23"/>
          <w:szCs w:val="23"/>
        </w:rPr>
      </w:pPr>
    </w:p>
    <w:sectPr w:rsidR="00F84C84" w:rsidRPr="007532D9" w:rsidSect="00F84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94080"/>
    <w:rsid w:val="007532D9"/>
    <w:rsid w:val="007D2D45"/>
    <w:rsid w:val="008B1878"/>
    <w:rsid w:val="00994080"/>
    <w:rsid w:val="00F8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84"/>
  </w:style>
  <w:style w:type="paragraph" w:styleId="1">
    <w:name w:val="heading 1"/>
    <w:basedOn w:val="a"/>
    <w:link w:val="10"/>
    <w:uiPriority w:val="9"/>
    <w:qFormat/>
    <w:rsid w:val="009940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0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9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40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9324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56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85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1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7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Колесникова</cp:lastModifiedBy>
  <cp:revision>4</cp:revision>
  <cp:lastPrinted>2022-03-02T09:11:00Z</cp:lastPrinted>
  <dcterms:created xsi:type="dcterms:W3CDTF">2022-03-02T08:39:00Z</dcterms:created>
  <dcterms:modified xsi:type="dcterms:W3CDTF">2022-03-02T13:37:00Z</dcterms:modified>
</cp:coreProperties>
</file>